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5522" w:rsidRPr="00575522" w:rsidP="00575522">
      <w:pPr>
        <w:pStyle w:val="NoSpacing"/>
        <w:jc w:val="right"/>
        <w:rPr>
          <w:sz w:val="26"/>
          <w:szCs w:val="26"/>
        </w:rPr>
      </w:pPr>
      <w:r w:rsidRPr="00575522">
        <w:rPr>
          <w:sz w:val="26"/>
          <w:szCs w:val="26"/>
        </w:rPr>
        <w:t>Дело № 5-</w:t>
      </w:r>
      <w:r>
        <w:rPr>
          <w:sz w:val="26"/>
          <w:szCs w:val="26"/>
        </w:rPr>
        <w:t>837</w:t>
      </w:r>
      <w:r w:rsidRPr="00575522">
        <w:rPr>
          <w:color w:val="FF0000"/>
          <w:sz w:val="26"/>
          <w:szCs w:val="26"/>
        </w:rPr>
        <w:t>-210</w:t>
      </w:r>
      <w:r>
        <w:rPr>
          <w:color w:val="FF0000"/>
          <w:sz w:val="26"/>
          <w:szCs w:val="26"/>
        </w:rPr>
        <w:t>6</w:t>
      </w:r>
      <w:r w:rsidRPr="00575522">
        <w:rPr>
          <w:sz w:val="26"/>
          <w:szCs w:val="26"/>
        </w:rPr>
        <w:t>/2026</w:t>
      </w:r>
    </w:p>
    <w:p w:rsidR="00575522" w:rsidRPr="00575522" w:rsidP="00575522">
      <w:pPr>
        <w:pStyle w:val="NoSpacing"/>
        <w:jc w:val="right"/>
        <w:rPr>
          <w:sz w:val="26"/>
          <w:szCs w:val="26"/>
        </w:rPr>
      </w:pPr>
      <w:r w:rsidRPr="00575522">
        <w:rPr>
          <w:sz w:val="26"/>
          <w:szCs w:val="26"/>
        </w:rPr>
        <w:t>86MS00</w:t>
      </w:r>
      <w:r>
        <w:rPr>
          <w:sz w:val="26"/>
          <w:szCs w:val="26"/>
        </w:rPr>
        <w:t>46-01-2026-004793</w:t>
      </w:r>
      <w:r w:rsidRPr="00575522">
        <w:rPr>
          <w:sz w:val="26"/>
          <w:szCs w:val="26"/>
        </w:rPr>
        <w:t>-</w:t>
      </w:r>
      <w:r>
        <w:rPr>
          <w:sz w:val="26"/>
          <w:szCs w:val="26"/>
        </w:rPr>
        <w:t>87</w:t>
      </w: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jc w:val="center"/>
        <w:rPr>
          <w:sz w:val="26"/>
          <w:szCs w:val="26"/>
        </w:rPr>
      </w:pPr>
      <w:r w:rsidRPr="00575522">
        <w:rPr>
          <w:sz w:val="26"/>
          <w:szCs w:val="26"/>
        </w:rPr>
        <w:t>ПОСТАНОВЛЕНИЕ</w:t>
      </w:r>
    </w:p>
    <w:p w:rsidR="00575522" w:rsidRPr="00575522" w:rsidP="00575522">
      <w:pPr>
        <w:pStyle w:val="NoSpacing"/>
        <w:jc w:val="center"/>
        <w:rPr>
          <w:sz w:val="26"/>
          <w:szCs w:val="26"/>
        </w:rPr>
      </w:pPr>
      <w:r w:rsidRPr="00575522">
        <w:rPr>
          <w:sz w:val="26"/>
          <w:szCs w:val="26"/>
        </w:rPr>
        <w:t>по делу об административном правонарушении</w:t>
      </w: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 xml:space="preserve">г. Нижневартовск                                                                      </w:t>
      </w:r>
      <w:r>
        <w:rPr>
          <w:sz w:val="26"/>
          <w:szCs w:val="26"/>
        </w:rPr>
        <w:t>18 сентября</w:t>
      </w:r>
      <w:r w:rsidRPr="00575522">
        <w:rPr>
          <w:sz w:val="26"/>
          <w:szCs w:val="26"/>
        </w:rPr>
        <w:t xml:space="preserve"> 2026 года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 xml:space="preserve">Мировой судья судебного участка </w:t>
      </w:r>
      <w:r w:rsidRPr="00575522">
        <w:rPr>
          <w:rFonts w:eastAsia="Segoe UI Symbol"/>
          <w:sz w:val="26"/>
          <w:szCs w:val="26"/>
        </w:rPr>
        <w:t>№</w:t>
      </w:r>
      <w:r w:rsidRPr="00575522">
        <w:rPr>
          <w:sz w:val="26"/>
          <w:szCs w:val="26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6, 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>рассмотрев дело об административном правон</w:t>
      </w:r>
      <w:r w:rsidRPr="00575522">
        <w:rPr>
          <w:sz w:val="26"/>
          <w:szCs w:val="26"/>
        </w:rPr>
        <w:t>арушении в отношении:</w:t>
      </w:r>
    </w:p>
    <w:p w:rsidR="00575522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>Никифоровой Галины Николаевны</w:t>
      </w:r>
      <w:r w:rsidRPr="00575522">
        <w:rPr>
          <w:color w:val="FF0000"/>
          <w:sz w:val="26"/>
          <w:szCs w:val="26"/>
        </w:rPr>
        <w:t xml:space="preserve">, </w:t>
      </w:r>
      <w:r w:rsidR="0094509A">
        <w:rPr>
          <w:color w:val="FF0000"/>
          <w:sz w:val="26"/>
          <w:szCs w:val="26"/>
        </w:rPr>
        <w:t>*</w:t>
      </w:r>
      <w:r w:rsidRPr="00575522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года рождения, уроженки </w:t>
      </w:r>
      <w:r w:rsidR="0094509A">
        <w:rPr>
          <w:sz w:val="26"/>
          <w:szCs w:val="26"/>
        </w:rPr>
        <w:t>*</w:t>
      </w:r>
      <w:r w:rsidRPr="00575522">
        <w:rPr>
          <w:sz w:val="26"/>
          <w:szCs w:val="26"/>
        </w:rPr>
        <w:t xml:space="preserve"> зарегистрированно</w:t>
      </w:r>
      <w:r>
        <w:rPr>
          <w:sz w:val="26"/>
          <w:szCs w:val="26"/>
        </w:rPr>
        <w:t>й</w:t>
      </w:r>
      <w:r w:rsidRPr="00575522">
        <w:rPr>
          <w:sz w:val="26"/>
          <w:szCs w:val="26"/>
        </w:rPr>
        <w:t xml:space="preserve"> и проживающе</w:t>
      </w:r>
      <w:r>
        <w:rPr>
          <w:sz w:val="26"/>
          <w:szCs w:val="26"/>
        </w:rPr>
        <w:t>й</w:t>
      </w:r>
      <w:r w:rsidRPr="00575522">
        <w:rPr>
          <w:sz w:val="26"/>
          <w:szCs w:val="26"/>
        </w:rPr>
        <w:t xml:space="preserve"> по адресу: </w:t>
      </w:r>
      <w:r w:rsidR="0094509A">
        <w:rPr>
          <w:sz w:val="26"/>
          <w:szCs w:val="26"/>
        </w:rPr>
        <w:t>*</w:t>
      </w:r>
      <w:r w:rsidRPr="00575522">
        <w:rPr>
          <w:sz w:val="26"/>
          <w:szCs w:val="26"/>
        </w:rPr>
        <w:t xml:space="preserve">, паспорт </w:t>
      </w:r>
      <w:r w:rsidR="0094509A">
        <w:rPr>
          <w:sz w:val="26"/>
          <w:szCs w:val="26"/>
        </w:rPr>
        <w:t>*</w:t>
      </w:r>
      <w:r w:rsidR="001777F5">
        <w:rPr>
          <w:sz w:val="26"/>
          <w:szCs w:val="26"/>
        </w:rPr>
        <w:t xml:space="preserve"> выдан </w:t>
      </w:r>
      <w:r w:rsidR="0094509A">
        <w:rPr>
          <w:sz w:val="26"/>
          <w:szCs w:val="26"/>
        </w:rPr>
        <w:t>*</w:t>
      </w:r>
      <w:r w:rsidR="001777F5">
        <w:rPr>
          <w:sz w:val="26"/>
          <w:szCs w:val="26"/>
        </w:rPr>
        <w:t xml:space="preserve"> код подразделения: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 xml:space="preserve"> ИНН </w:t>
      </w:r>
      <w:r w:rsidR="0094509A">
        <w:rPr>
          <w:sz w:val="26"/>
          <w:szCs w:val="26"/>
        </w:rPr>
        <w:t>*</w:t>
      </w:r>
    </w:p>
    <w:p w:rsidR="008E676A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jc w:val="center"/>
        <w:rPr>
          <w:sz w:val="26"/>
          <w:szCs w:val="26"/>
        </w:rPr>
      </w:pPr>
      <w:r w:rsidRPr="00575522">
        <w:rPr>
          <w:sz w:val="26"/>
          <w:szCs w:val="26"/>
        </w:rPr>
        <w:t>УСТАНОВИЛ:</w:t>
      </w: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8E676A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Никифорова Г.Н.</w:t>
      </w:r>
      <w:r w:rsidRPr="00575522" w:rsidR="00575522">
        <w:rPr>
          <w:sz w:val="26"/>
          <w:szCs w:val="26"/>
        </w:rPr>
        <w:t xml:space="preserve"> </w:t>
      </w:r>
      <w:r>
        <w:rPr>
          <w:sz w:val="26"/>
          <w:szCs w:val="26"/>
        </w:rPr>
        <w:t>03</w:t>
      </w:r>
      <w:r w:rsidRPr="00575522" w:rsidR="00575522">
        <w:rPr>
          <w:color w:val="FF0000"/>
          <w:sz w:val="26"/>
          <w:szCs w:val="26"/>
        </w:rPr>
        <w:t>.0</w:t>
      </w:r>
      <w:r>
        <w:rPr>
          <w:color w:val="FF0000"/>
          <w:sz w:val="26"/>
          <w:szCs w:val="26"/>
        </w:rPr>
        <w:t>9</w:t>
      </w:r>
      <w:r w:rsidRPr="00575522" w:rsidR="00575522">
        <w:rPr>
          <w:color w:val="FF0000"/>
          <w:sz w:val="26"/>
          <w:szCs w:val="26"/>
        </w:rPr>
        <w:t>.2026</w:t>
      </w:r>
      <w:r w:rsidRPr="00575522" w:rsidR="00575522">
        <w:rPr>
          <w:sz w:val="26"/>
          <w:szCs w:val="26"/>
        </w:rPr>
        <w:t xml:space="preserve"> в 0</w:t>
      </w:r>
      <w:r>
        <w:rPr>
          <w:sz w:val="26"/>
          <w:szCs w:val="26"/>
        </w:rPr>
        <w:t>6</w:t>
      </w:r>
      <w:r w:rsidRPr="00575522" w:rsidR="00575522">
        <w:rPr>
          <w:sz w:val="26"/>
          <w:szCs w:val="26"/>
        </w:rPr>
        <w:t xml:space="preserve"> час. </w:t>
      </w:r>
      <w:r>
        <w:rPr>
          <w:sz w:val="26"/>
          <w:szCs w:val="26"/>
        </w:rPr>
        <w:t>0</w:t>
      </w:r>
      <w:r w:rsidRPr="00575522" w:rsidR="00575522">
        <w:rPr>
          <w:sz w:val="26"/>
          <w:szCs w:val="26"/>
        </w:rPr>
        <w:t xml:space="preserve">3 мин. </w:t>
      </w:r>
      <w:r>
        <w:rPr>
          <w:sz w:val="26"/>
          <w:szCs w:val="26"/>
        </w:rPr>
        <w:t xml:space="preserve">на фасаде балкона квартиры по </w:t>
      </w:r>
      <w:r>
        <w:rPr>
          <w:sz w:val="26"/>
          <w:szCs w:val="26"/>
        </w:rPr>
        <w:t xml:space="preserve">адресу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 xml:space="preserve"> в период подготовки и проведения выборов разместила печатный агитационный материал в виде баннера кандидата в депутаты думы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 xml:space="preserve"> </w:t>
      </w:r>
      <w:r w:rsidR="0094509A">
        <w:rPr>
          <w:sz w:val="26"/>
          <w:szCs w:val="26"/>
        </w:rPr>
        <w:t>ФИО</w:t>
      </w:r>
      <w:r>
        <w:rPr>
          <w:sz w:val="26"/>
          <w:szCs w:val="26"/>
        </w:rPr>
        <w:t xml:space="preserve"> в ко</w:t>
      </w:r>
      <w:r>
        <w:rPr>
          <w:sz w:val="26"/>
          <w:szCs w:val="26"/>
        </w:rPr>
        <w:t xml:space="preserve">личестве 1 штуки, вне </w:t>
      </w:r>
      <w:r w:rsidR="00E840AF">
        <w:rPr>
          <w:sz w:val="26"/>
          <w:szCs w:val="26"/>
        </w:rPr>
        <w:t>установленных для этих целей месте и без согласия собственников данного дома в нарушении п.8 ст. 54 Федерального закона № 67-ФЗ от 12.06.2002 «Об основных гарантиях избирательных прав и права на участие в референдуме граждан Российской Федерации».</w:t>
      </w:r>
      <w:r>
        <w:rPr>
          <w:sz w:val="26"/>
          <w:szCs w:val="26"/>
        </w:rPr>
        <w:t xml:space="preserve"> 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bCs/>
          <w:color w:val="FF0000"/>
          <w:sz w:val="26"/>
          <w:szCs w:val="26"/>
        </w:rPr>
        <w:t>Никифорова Г.Н.</w:t>
      </w:r>
      <w:r w:rsidRPr="00575522">
        <w:rPr>
          <w:bCs/>
          <w:color w:val="FF0000"/>
          <w:sz w:val="26"/>
          <w:szCs w:val="26"/>
        </w:rPr>
        <w:t xml:space="preserve"> </w:t>
      </w:r>
      <w:r w:rsidRPr="00575522">
        <w:rPr>
          <w:sz w:val="26"/>
          <w:szCs w:val="26"/>
        </w:rPr>
        <w:t>на рассм</w:t>
      </w:r>
      <w:r>
        <w:rPr>
          <w:sz w:val="26"/>
          <w:szCs w:val="26"/>
        </w:rPr>
        <w:t>отрение материалов дела не явилась</w:t>
      </w:r>
      <w:r w:rsidRPr="00575522">
        <w:rPr>
          <w:sz w:val="26"/>
          <w:szCs w:val="26"/>
        </w:rPr>
        <w:t xml:space="preserve">, о месте и времени рассмотрения </w:t>
      </w:r>
      <w:r w:rsidRPr="00575522">
        <w:rPr>
          <w:sz w:val="26"/>
          <w:szCs w:val="26"/>
          <w:lang w:val="x-none" w:eastAsia="x-none"/>
        </w:rPr>
        <w:t>извещ</w:t>
      </w:r>
      <w:r>
        <w:rPr>
          <w:sz w:val="26"/>
          <w:szCs w:val="26"/>
          <w:lang w:eastAsia="x-none"/>
        </w:rPr>
        <w:t>алась</w:t>
      </w:r>
      <w:r w:rsidRPr="00575522">
        <w:rPr>
          <w:sz w:val="26"/>
          <w:szCs w:val="26"/>
          <w:lang w:val="x-none" w:eastAsia="x-none"/>
        </w:rPr>
        <w:t xml:space="preserve"> надлежащим образом. </w:t>
      </w:r>
      <w:r w:rsidRPr="00575522">
        <w:rPr>
          <w:sz w:val="26"/>
          <w:szCs w:val="26"/>
        </w:rPr>
        <w:t>Ходатайство об отложении судебного заседания в порядке, установленном ст. 24.4 Кодекса РФ об АП, мировому судье не пост</w:t>
      </w:r>
      <w:r w:rsidRPr="00575522">
        <w:rPr>
          <w:sz w:val="26"/>
          <w:szCs w:val="26"/>
        </w:rPr>
        <w:t>упало.</w:t>
      </w:r>
    </w:p>
    <w:p w:rsid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="00E840AF">
        <w:rPr>
          <w:sz w:val="26"/>
          <w:szCs w:val="26"/>
        </w:rPr>
        <w:t>Никифоровой Г.Н.</w:t>
      </w:r>
      <w:r w:rsidRPr="00575522">
        <w:rPr>
          <w:sz w:val="26"/>
          <w:szCs w:val="26"/>
        </w:rPr>
        <w:t>, не просивше</w:t>
      </w:r>
      <w:r w:rsidR="00E840AF">
        <w:rPr>
          <w:sz w:val="26"/>
          <w:szCs w:val="26"/>
        </w:rPr>
        <w:t>й</w:t>
      </w:r>
      <w:r w:rsidRPr="00575522">
        <w:rPr>
          <w:sz w:val="26"/>
          <w:szCs w:val="26"/>
        </w:rPr>
        <w:t xml:space="preserve"> об отложении рассмотрения дела.</w:t>
      </w:r>
    </w:p>
    <w:p w:rsidR="00E840AF" w:rsidRPr="00575522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Представитель административного органа УМВД России по г. Нижневартовску о ме</w:t>
      </w:r>
      <w:r>
        <w:rPr>
          <w:sz w:val="26"/>
          <w:szCs w:val="26"/>
        </w:rPr>
        <w:t>сте и времени судебного заседания извещен надлежащим образом, в судебное заседание не явился.</w:t>
      </w:r>
    </w:p>
    <w:p w:rsidR="00E840AF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Часть. 2 ст. 5.12 </w:t>
      </w:r>
      <w:r w:rsidRPr="00575522">
        <w:rPr>
          <w:sz w:val="26"/>
          <w:szCs w:val="26"/>
        </w:rPr>
        <w:t>Кодекса РФ об АП</w:t>
      </w:r>
      <w:r>
        <w:rPr>
          <w:sz w:val="26"/>
          <w:szCs w:val="26"/>
        </w:rPr>
        <w:t xml:space="preserve"> установлена административная ответственность за размещение печатных агитационных материалов в местах, где это запрещено Федерал</w:t>
      </w:r>
      <w:r>
        <w:rPr>
          <w:sz w:val="26"/>
          <w:szCs w:val="26"/>
        </w:rPr>
        <w:t xml:space="preserve">ьным законом, либо </w:t>
      </w:r>
      <w:r w:rsidR="00E04769">
        <w:rPr>
          <w:sz w:val="26"/>
          <w:szCs w:val="26"/>
        </w:rPr>
        <w:t xml:space="preserve">размещение этих материалов в помещениях, зданиях, на сооружениях и иных объектах без разрешения собственников или владельцев указанных объектов. </w:t>
      </w:r>
    </w:p>
    <w:p w:rsidR="00FF06EF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силу положений пункта 1 статьи 2 Федерального закона от 12.06.2002 № 67-ФЗ «Об основных г</w:t>
      </w:r>
      <w:r>
        <w:rPr>
          <w:sz w:val="26"/>
          <w:szCs w:val="26"/>
        </w:rPr>
        <w:t>арантиях избирательных прав и права на участие в референдуме граждан Российской Федерации» агитационными материалами признаются печатные, аудиовизуальные и иные материалы, содержащие признаки предвыборной агитации, агитации по вопросам референдума и предна</w:t>
      </w:r>
      <w:r>
        <w:rPr>
          <w:sz w:val="26"/>
          <w:szCs w:val="26"/>
        </w:rPr>
        <w:t xml:space="preserve">значенные для массового распространения, обнародования в период избирательной кампании, кампании референдума. </w:t>
      </w:r>
    </w:p>
    <w:p w:rsidR="0040732E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Согласно пункта 3 статьи 54 Федерального закона № 67-ФЗ экземпляры печатных агитационных</w:t>
      </w:r>
      <w:r w:rsidR="00FF06EF">
        <w:rPr>
          <w:sz w:val="26"/>
          <w:szCs w:val="26"/>
        </w:rPr>
        <w:t xml:space="preserve"> </w:t>
      </w:r>
      <w:r>
        <w:rPr>
          <w:sz w:val="26"/>
          <w:szCs w:val="26"/>
        </w:rPr>
        <w:t>материалов или их копии, экземпляры или копии аудиовизуа</w:t>
      </w:r>
      <w:r>
        <w:rPr>
          <w:sz w:val="26"/>
          <w:szCs w:val="26"/>
        </w:rPr>
        <w:t xml:space="preserve">льных агитационных материалов, фотографии, экземпляры или копии иных агитационных материалов до начала их распространения должны быть </w:t>
      </w:r>
      <w:r>
        <w:rPr>
          <w:sz w:val="26"/>
          <w:szCs w:val="26"/>
        </w:rPr>
        <w:t>представлены кандидатом, избирательным объединением, инициативной группой по проведению референдума и иной группой участни</w:t>
      </w:r>
      <w:r>
        <w:rPr>
          <w:sz w:val="26"/>
          <w:szCs w:val="26"/>
        </w:rPr>
        <w:t xml:space="preserve">ков референдума в соответствующую избирательную комиссию, комиссию референдума. Вместе с указанными материалами должны быть также представлены сведения об адресе юридического лица, индивидуального предпринимателя (адрес места жительства физического лица), </w:t>
      </w:r>
      <w:r>
        <w:rPr>
          <w:sz w:val="26"/>
          <w:szCs w:val="26"/>
        </w:rPr>
        <w:t>изготовивших и заказавших эти материалы, и копия документа об оплате изготовления данного предвыборного агитационного материала из соответствующего избирательного фонда. При проведении выборов в федеральные органы государственной власти, органы государстве</w:t>
      </w:r>
      <w:r>
        <w:rPr>
          <w:sz w:val="26"/>
          <w:szCs w:val="26"/>
        </w:rPr>
        <w:t>нной власти субъектов Российской Федерации, референдума субъекта Российской Федерации, а в случаях, предусмотренных законом субъекта Российской Федерации, также при проведении выборов в органы местного самоуправления, местного референдума вместе с указанны</w:t>
      </w:r>
      <w:r>
        <w:rPr>
          <w:sz w:val="26"/>
          <w:szCs w:val="26"/>
        </w:rPr>
        <w:t xml:space="preserve">ми материалами в комиссию должны быть представлены электронные образы этих предвыборных агитационных материалов в машиночитаемом виде. </w:t>
      </w:r>
    </w:p>
    <w:p w:rsidR="00E04769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Печатные агитационные материалы могут размещаться в помещениях, на зданиях, сооружениях и иных объектах (за исключением </w:t>
      </w:r>
      <w:r>
        <w:rPr>
          <w:sz w:val="26"/>
          <w:szCs w:val="26"/>
        </w:rPr>
        <w:t>мест, предусмотренных пунктом 7 настоящей статьи) только с согласия и на условиях собственников, владельцев указанных объектов (пункт 8 статьи 54 Федерального закона № 67 ФЗ).</w:t>
      </w:r>
    </w:p>
    <w:p w:rsidR="006E0313" w:rsidRPr="006E0313" w:rsidP="00575522">
      <w:pPr>
        <w:pStyle w:val="NoSpacing"/>
        <w:ind w:firstLine="567"/>
        <w:jc w:val="both"/>
        <w:rPr>
          <w:rFonts w:eastAsiaTheme="minorHAnsi"/>
          <w:color w:val="000000"/>
          <w:sz w:val="26"/>
          <w:szCs w:val="26"/>
          <w:shd w:val="clear" w:color="auto" w:fill="FFFFFF"/>
          <w:lang w:eastAsia="en-US"/>
        </w:rPr>
      </w:pPr>
      <w:r w:rsidRPr="006E0313">
        <w:rPr>
          <w:sz w:val="26"/>
          <w:szCs w:val="26"/>
        </w:rPr>
        <w:t xml:space="preserve">Согласно пункту 29 Постановления Пленума Верховного Суда РФ от 25.06.2024 № 17 </w:t>
      </w:r>
      <w:r w:rsidRPr="006E0313">
        <w:rPr>
          <w:sz w:val="26"/>
          <w:szCs w:val="26"/>
        </w:rPr>
        <w:t>«Об отдельных вопросах, возникающих у судов при рассмотрении  дел об административных правонарушениях, посягающих на установленный порядок информационного обеспечения выборов и референдумов», объективную сторону состава административного правонарушения пре</w:t>
      </w:r>
      <w:r w:rsidRPr="006E0313">
        <w:rPr>
          <w:sz w:val="26"/>
          <w:szCs w:val="26"/>
        </w:rPr>
        <w:t>дусмотренного ч.2 ст.5.12 Кодекса РФ об АП, образует также размещение печатных агитационных материалов в помещениях, зданиях, на сооружениях и иных объектах без согласия либо с нарушением условий собственников или владельцев указанных объектов</w:t>
      </w:r>
      <w:r w:rsidRPr="006E0313">
        <w:rPr>
          <w:rFonts w:eastAsiaTheme="minorHAnsi"/>
          <w:color w:val="000000"/>
          <w:sz w:val="26"/>
          <w:szCs w:val="26"/>
          <w:shd w:val="clear" w:color="auto" w:fill="FFFFFF"/>
          <w:lang w:eastAsia="en-US"/>
        </w:rPr>
        <w:t>(например, не</w:t>
      </w:r>
      <w:r w:rsidRPr="006E0313">
        <w:rPr>
          <w:rFonts w:eastAsiaTheme="minorHAnsi"/>
          <w:color w:val="000000"/>
          <w:sz w:val="26"/>
          <w:szCs w:val="26"/>
          <w:shd w:val="clear" w:color="auto" w:fill="FFFFFF"/>
          <w:lang w:eastAsia="en-US"/>
        </w:rPr>
        <w:t>соблюдение условия о размещении агитационного материала на указанном собственником (владельцем) объекта месте либо превышение согласованного количества размещаемых агитационных материалов) (</w:t>
      </w:r>
      <w:hyperlink r:id="rId4" w:anchor="dst102921" w:history="1">
        <w:r w:rsidRPr="006E0313">
          <w:rPr>
            <w:rFonts w:eastAsiaTheme="minorHAnsi"/>
            <w:color w:val="1A0DAB"/>
            <w:sz w:val="26"/>
            <w:szCs w:val="26"/>
            <w:u w:val="single"/>
            <w:shd w:val="clear" w:color="auto" w:fill="FFFFFF"/>
            <w:lang w:eastAsia="en-US"/>
          </w:rPr>
          <w:t>пункт 8 статьи 54</w:t>
        </w:r>
      </w:hyperlink>
      <w:r w:rsidRPr="006E0313">
        <w:rPr>
          <w:rFonts w:eastAsiaTheme="minorHAnsi"/>
          <w:color w:val="000000"/>
          <w:sz w:val="26"/>
          <w:szCs w:val="26"/>
          <w:shd w:val="clear" w:color="auto" w:fill="FFFFFF"/>
          <w:lang w:eastAsia="en-US"/>
        </w:rPr>
        <w:t> Закона об основных гарантиях избирательных прав).</w:t>
      </w:r>
    </w:p>
    <w:p w:rsidR="0040287A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Из приведенных норм права следует, что размещение печатных агитационных материалов в местах, где это запрещено федеральным зак</w:t>
      </w:r>
      <w:r>
        <w:rPr>
          <w:sz w:val="26"/>
          <w:szCs w:val="26"/>
        </w:rPr>
        <w:t>оном, либо размещение этих материалов в помещениях, зданиях, на сооружениях и иных объектах без разрешения собственников или владельцев указанных объектов – составляет объективную сторону правонарушения, ответственность за которое предусмотрена ч.2 ст. 5.1</w:t>
      </w:r>
      <w:r>
        <w:rPr>
          <w:sz w:val="26"/>
          <w:szCs w:val="26"/>
        </w:rPr>
        <w:t xml:space="preserve">2 Кодекса РФ об АП. </w:t>
      </w:r>
    </w:p>
    <w:p w:rsidR="0040287A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Из материалов дела об административном правонарушении следует, что в нарушении п.8 ст. 54 Федерального закона № 67-ФЗ от 12.06.2002 «Об основных гарантиях избирательных прав и прав на участие в референдуме граждан Российской Федерации»</w:t>
      </w:r>
      <w:r>
        <w:rPr>
          <w:sz w:val="26"/>
          <w:szCs w:val="26"/>
        </w:rPr>
        <w:t xml:space="preserve"> Никифорова Г.Н.</w:t>
      </w:r>
      <w:r w:rsidRPr="0040287A">
        <w:rPr>
          <w:sz w:val="26"/>
          <w:szCs w:val="26"/>
        </w:rPr>
        <w:t xml:space="preserve"> </w:t>
      </w:r>
      <w:r>
        <w:rPr>
          <w:sz w:val="26"/>
          <w:szCs w:val="26"/>
        </w:rPr>
        <w:t>03</w:t>
      </w:r>
      <w:r w:rsidRPr="00575522">
        <w:rPr>
          <w:color w:val="FF0000"/>
          <w:sz w:val="26"/>
          <w:szCs w:val="26"/>
        </w:rPr>
        <w:t>.0</w:t>
      </w:r>
      <w:r>
        <w:rPr>
          <w:color w:val="FF0000"/>
          <w:sz w:val="26"/>
          <w:szCs w:val="26"/>
        </w:rPr>
        <w:t>9</w:t>
      </w:r>
      <w:r w:rsidRPr="00575522">
        <w:rPr>
          <w:color w:val="FF0000"/>
          <w:sz w:val="26"/>
          <w:szCs w:val="26"/>
        </w:rPr>
        <w:t>.2026</w:t>
      </w:r>
      <w:r w:rsidRPr="00575522">
        <w:rPr>
          <w:sz w:val="26"/>
          <w:szCs w:val="26"/>
        </w:rPr>
        <w:t xml:space="preserve"> в 0</w:t>
      </w:r>
      <w:r>
        <w:rPr>
          <w:sz w:val="26"/>
          <w:szCs w:val="26"/>
        </w:rPr>
        <w:t>6</w:t>
      </w:r>
      <w:r w:rsidRPr="00575522">
        <w:rPr>
          <w:sz w:val="26"/>
          <w:szCs w:val="26"/>
        </w:rPr>
        <w:t xml:space="preserve"> час. </w:t>
      </w:r>
      <w:r>
        <w:rPr>
          <w:sz w:val="26"/>
          <w:szCs w:val="26"/>
        </w:rPr>
        <w:t>0</w:t>
      </w:r>
      <w:r w:rsidRPr="00575522">
        <w:rPr>
          <w:sz w:val="26"/>
          <w:szCs w:val="26"/>
        </w:rPr>
        <w:t xml:space="preserve">3 мин. </w:t>
      </w:r>
      <w:r>
        <w:rPr>
          <w:sz w:val="26"/>
          <w:szCs w:val="26"/>
        </w:rPr>
        <w:t xml:space="preserve">на фасаде балкона квартиры по адресу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>, в период подготовки и проведения выборов разместила печатный агитационный материал в виде баннера кандидата в деп</w:t>
      </w:r>
      <w:r>
        <w:rPr>
          <w:sz w:val="26"/>
          <w:szCs w:val="26"/>
        </w:rPr>
        <w:t xml:space="preserve">утаты </w:t>
      </w:r>
      <w:r w:rsidR="0094509A">
        <w:rPr>
          <w:sz w:val="26"/>
          <w:szCs w:val="26"/>
        </w:rPr>
        <w:t>ФИО</w:t>
      </w:r>
      <w:r>
        <w:rPr>
          <w:sz w:val="26"/>
          <w:szCs w:val="26"/>
        </w:rPr>
        <w:t xml:space="preserve"> в количестве 1 штуки, вне установленных для этих целей месте и без согласия собственников данного дома.</w:t>
      </w:r>
    </w:p>
    <w:p w:rsidR="00B03C8F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Фактические обстоятельства дела и вина Никифоровой Г.Н. в совершении инкриминируемого правонарушения подтверждаются собранными и исследованными в ходе рассмотрения дела доказательствами, оцененными мировым судьей в совокупности в соответствии с требованиям</w:t>
      </w:r>
      <w:r>
        <w:rPr>
          <w:sz w:val="26"/>
          <w:szCs w:val="26"/>
        </w:rPr>
        <w:t xml:space="preserve">и ст. 26.11 Кодекса РФ об АП: </w:t>
      </w:r>
    </w:p>
    <w:p w:rsidR="00B03C8F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протоколом об административном правонарушении </w:t>
      </w:r>
      <w:r w:rsidR="00F80D93">
        <w:rPr>
          <w:sz w:val="26"/>
          <w:szCs w:val="26"/>
        </w:rPr>
        <w:t xml:space="preserve">86 № 390456 </w:t>
      </w:r>
      <w:r>
        <w:rPr>
          <w:sz w:val="26"/>
          <w:szCs w:val="26"/>
        </w:rPr>
        <w:t>от 10.09.2026, в котором изложены обстоятельства совершения административного правонарушения Никифоровой Г.Н., а также имеется ее объяснение, о том, что она не знала</w:t>
      </w:r>
      <w:r>
        <w:rPr>
          <w:sz w:val="26"/>
          <w:szCs w:val="26"/>
        </w:rPr>
        <w:t>, что это нарушение;</w:t>
      </w:r>
    </w:p>
    <w:p w:rsidR="00B03C8F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протоколом осмотра места происшествия от 08.09.2026, согласно которому был осмотр жилого дома, находящегося по адресу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>и прилегающего участка. Осмотром установлено, жилой дом состоит из 9 этажей</w:t>
      </w:r>
      <w:r>
        <w:rPr>
          <w:sz w:val="26"/>
          <w:szCs w:val="26"/>
        </w:rPr>
        <w:t xml:space="preserve"> и 6 подъездов, вход в дом осуществляется со стороны детских площадок и парковочной зоны для автомобилей. Проход в жилой дом осуществляется через металлические двери каждом подъезде установлен домофон. В ходе осмотра ничего не изъято;</w:t>
      </w:r>
    </w:p>
    <w:p w:rsidR="00F80D93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фототаблицей к прот</w:t>
      </w:r>
      <w:r>
        <w:rPr>
          <w:sz w:val="26"/>
          <w:szCs w:val="26"/>
        </w:rPr>
        <w:t>околу осмотра места происшествия от 08.09.2026;</w:t>
      </w:r>
    </w:p>
    <w:p w:rsidR="008D1A8C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объяснением </w:t>
      </w:r>
      <w:r w:rsidR="0094509A">
        <w:rPr>
          <w:sz w:val="26"/>
          <w:szCs w:val="26"/>
        </w:rPr>
        <w:t>ФИО2</w:t>
      </w:r>
      <w:r>
        <w:rPr>
          <w:sz w:val="26"/>
          <w:szCs w:val="26"/>
        </w:rPr>
        <w:t xml:space="preserve"> от 07.09.2026, согласно котор</w:t>
      </w:r>
      <w:r w:rsidR="00204D1E">
        <w:rPr>
          <w:sz w:val="26"/>
          <w:szCs w:val="26"/>
        </w:rPr>
        <w:t>ому</w:t>
      </w:r>
      <w:r>
        <w:rPr>
          <w:sz w:val="26"/>
          <w:szCs w:val="26"/>
        </w:rPr>
        <w:t xml:space="preserve"> баннеры с агитационным материалом находились на жилом доме по адресу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 xml:space="preserve"> Разрешения на размещение баннеров с агитационным материалом никто не спрашивал и своего разрешения ООО «Данко» не давало. Баннеры с агитационным </w:t>
      </w:r>
      <w:r>
        <w:rPr>
          <w:sz w:val="26"/>
          <w:szCs w:val="26"/>
        </w:rPr>
        <w:t xml:space="preserve">материалом были размещены на балконе жилого дома без согласования с ООО «Данко». Общего собрания собственников жилого дома, расположенного по адресу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>для решения вопроса о размещении агитационного баннера и агитационны</w:t>
      </w:r>
      <w:r>
        <w:rPr>
          <w:sz w:val="26"/>
          <w:szCs w:val="26"/>
        </w:rPr>
        <w:t>х материалов, не было;</w:t>
      </w:r>
    </w:p>
    <w:p w:rsidR="008D1A8C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выпиской из ЕГРЮЛ;</w:t>
      </w:r>
    </w:p>
    <w:p w:rsidR="008D1A8C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объяснени</w:t>
      </w:r>
      <w:r w:rsidR="00204D1E">
        <w:rPr>
          <w:sz w:val="26"/>
          <w:szCs w:val="26"/>
        </w:rPr>
        <w:t>ем</w:t>
      </w:r>
      <w:r>
        <w:rPr>
          <w:sz w:val="26"/>
          <w:szCs w:val="26"/>
        </w:rPr>
        <w:t xml:space="preserve"> </w:t>
      </w:r>
      <w:r w:rsidR="0094509A">
        <w:rPr>
          <w:sz w:val="26"/>
          <w:szCs w:val="26"/>
        </w:rPr>
        <w:t>ФИО3</w:t>
      </w:r>
      <w:r>
        <w:rPr>
          <w:sz w:val="26"/>
          <w:szCs w:val="26"/>
        </w:rPr>
        <w:t>. от 10.09.2026, согласно котор</w:t>
      </w:r>
      <w:r w:rsidR="00204D1E">
        <w:rPr>
          <w:sz w:val="26"/>
          <w:szCs w:val="26"/>
        </w:rPr>
        <w:t>ому</w:t>
      </w:r>
      <w:r>
        <w:rPr>
          <w:sz w:val="26"/>
          <w:szCs w:val="26"/>
        </w:rPr>
        <w:t xml:space="preserve"> </w:t>
      </w:r>
      <w:r w:rsidR="00204D1E">
        <w:rPr>
          <w:sz w:val="26"/>
          <w:szCs w:val="26"/>
        </w:rPr>
        <w:t>он был приглашен в качестве свидетеля, Никифорова Г.Н. отказывалась подписывать протокол об административном правонарушении 86 № 390456. Права и обязанности Никифоровой Г.Н. были разъяснены, в протоколе Никифорова Г.Н. свои подписи не поставила;</w:t>
      </w:r>
    </w:p>
    <w:p w:rsidR="00204D1E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объяснением </w:t>
      </w:r>
      <w:r w:rsidR="0094509A">
        <w:rPr>
          <w:sz w:val="26"/>
          <w:szCs w:val="26"/>
        </w:rPr>
        <w:t>ФИО4</w:t>
      </w:r>
      <w:r>
        <w:rPr>
          <w:sz w:val="26"/>
          <w:szCs w:val="26"/>
        </w:rPr>
        <w:t xml:space="preserve"> от 10.09.2026, согласно которому, что в присутствии ее в качестве свидетеля – понятой, соседка </w:t>
      </w:r>
      <w:r w:rsidR="0094509A">
        <w:rPr>
          <w:sz w:val="26"/>
          <w:szCs w:val="26"/>
        </w:rPr>
        <w:t>*</w:t>
      </w:r>
      <w:r>
        <w:rPr>
          <w:sz w:val="26"/>
          <w:szCs w:val="26"/>
        </w:rPr>
        <w:t xml:space="preserve"> Никифорова Г.Н. в подписании протокола об административном правонарушении 86 № 390456, отказалась;</w:t>
      </w:r>
    </w:p>
    <w:p w:rsidR="00204D1E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запросом в ООО УК «Диалог» о предоставлении сведений о собственниках квартир;</w:t>
      </w:r>
    </w:p>
    <w:p w:rsidR="00204D1E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справкой № 5 от 04.09.2026 о зарегистрированных лицах по ад</w:t>
      </w:r>
      <w:r>
        <w:rPr>
          <w:sz w:val="26"/>
          <w:szCs w:val="26"/>
        </w:rPr>
        <w:t xml:space="preserve">ресу </w:t>
      </w:r>
      <w:r w:rsidR="0094509A">
        <w:rPr>
          <w:sz w:val="26"/>
          <w:szCs w:val="26"/>
        </w:rPr>
        <w:t>*</w:t>
      </w:r>
      <w:r w:rsidR="00FD40F7">
        <w:rPr>
          <w:sz w:val="26"/>
          <w:szCs w:val="26"/>
        </w:rPr>
        <w:t xml:space="preserve"> согласно которой Никифорова Г.Н. зарегистрирована по указанному адресу;</w:t>
      </w:r>
    </w:p>
    <w:p w:rsidR="00FD40F7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объяснением </w:t>
      </w:r>
      <w:r w:rsidR="0094509A">
        <w:rPr>
          <w:sz w:val="26"/>
          <w:szCs w:val="26"/>
        </w:rPr>
        <w:t>ФИО5</w:t>
      </w:r>
      <w:r>
        <w:rPr>
          <w:sz w:val="26"/>
          <w:szCs w:val="26"/>
        </w:rPr>
        <w:t xml:space="preserve"> от 11.09.2026, согласно которому 03.09.2026 в период времени с 06:00 до 09:50 им были зафиксированы фак</w:t>
      </w:r>
      <w:r>
        <w:rPr>
          <w:sz w:val="26"/>
          <w:szCs w:val="26"/>
        </w:rPr>
        <w:t xml:space="preserve">ты размещения на фасадах домов агитационных материалов в виде баннеров. Баннеры с агитационными материалами были размещены на балконах жилых домов по адресу </w:t>
      </w:r>
      <w:r w:rsidR="0094509A">
        <w:rPr>
          <w:sz w:val="26"/>
          <w:szCs w:val="26"/>
        </w:rPr>
        <w:t>*</w:t>
      </w:r>
    </w:p>
    <w:p w:rsidR="00FD40F7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6163B">
        <w:rPr>
          <w:sz w:val="26"/>
          <w:szCs w:val="26"/>
        </w:rPr>
        <w:t>сопроводительным письмом территориальной избирательной комиссии г. Нижневартовска от 01.08.2026, согласно которому жалоба в соответствии с п.1 ч.2 ст. 28.3 Кодекса РФ об АП подлежит направлению в УМВД России по г. Нижневартовску;</w:t>
      </w:r>
    </w:p>
    <w:p w:rsidR="0006163B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жалобой ФИО5</w:t>
      </w:r>
      <w:r>
        <w:rPr>
          <w:sz w:val="26"/>
          <w:szCs w:val="26"/>
        </w:rPr>
        <w:t xml:space="preserve"> в окружную избирательную комиссию по одномандатному избирательному округу № 18 на выборах депутатов Думы г. Нижневартовска восьмого созыва, в которой просит пресечь незаконную агитацию кандидата в депутаты от партии ЛДПР ФИО</w:t>
      </w:r>
      <w:r>
        <w:rPr>
          <w:sz w:val="26"/>
          <w:szCs w:val="26"/>
        </w:rPr>
        <w:t>. и привлечь</w:t>
      </w:r>
      <w:r>
        <w:rPr>
          <w:sz w:val="26"/>
          <w:szCs w:val="26"/>
        </w:rPr>
        <w:t xml:space="preserve"> его к административной ответственности по ст. 5.12 Кодекса РФ об АП; </w:t>
      </w:r>
    </w:p>
    <w:p w:rsidR="0006163B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объяснением ФИО6</w:t>
      </w:r>
      <w:r>
        <w:rPr>
          <w:sz w:val="26"/>
          <w:szCs w:val="26"/>
        </w:rPr>
        <w:t xml:space="preserve"> от 0</w:t>
      </w:r>
      <w:r w:rsidR="00783DDA">
        <w:rPr>
          <w:sz w:val="26"/>
          <w:szCs w:val="26"/>
        </w:rPr>
        <w:t>2</w:t>
      </w:r>
      <w:r>
        <w:rPr>
          <w:sz w:val="26"/>
          <w:szCs w:val="26"/>
        </w:rPr>
        <w:t>.09.2026, согласно которому, она воспользовалась ст. 51 Конституции РФ;</w:t>
      </w:r>
    </w:p>
    <w:p w:rsidR="0006163B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фототаблицей на которой изображен жилой дом по адресу *</w:t>
      </w:r>
      <w:r>
        <w:rPr>
          <w:sz w:val="26"/>
          <w:szCs w:val="26"/>
        </w:rPr>
        <w:t>, на балконе которого размещен агитационный баннер;</w:t>
      </w:r>
    </w:p>
    <w:p w:rsidR="0006163B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83DDA">
        <w:rPr>
          <w:sz w:val="26"/>
          <w:szCs w:val="26"/>
        </w:rPr>
        <w:t xml:space="preserve">протоколом осмотра места происшествия от 02.09.2026, согласно которому объектом осмотра является территория у дома </w:t>
      </w:r>
      <w:r>
        <w:rPr>
          <w:sz w:val="26"/>
          <w:szCs w:val="26"/>
        </w:rPr>
        <w:t>*</w:t>
      </w:r>
      <w:r w:rsidR="00783DDA">
        <w:rPr>
          <w:sz w:val="26"/>
          <w:szCs w:val="26"/>
        </w:rPr>
        <w:t xml:space="preserve">. Въезд на территорию дома осуществляется через шлагбаум, со стороны двора расположена стоянка для автомобилей, за домом расположена дорога. В ходе осмотра жилого дома со стороны дороги, проезжей части главной дороги, на </w:t>
      </w:r>
      <w:r>
        <w:rPr>
          <w:sz w:val="26"/>
          <w:szCs w:val="26"/>
        </w:rPr>
        <w:t>*</w:t>
      </w:r>
      <w:r w:rsidR="00783DDA">
        <w:rPr>
          <w:sz w:val="26"/>
          <w:szCs w:val="26"/>
        </w:rPr>
        <w:t xml:space="preserve"> под балконом, со стороны улицы, обнаружен, висит баннер из тряпичного материала темного цвета с выраженной надписью «Поддержим </w:t>
      </w:r>
      <w:r>
        <w:rPr>
          <w:sz w:val="26"/>
          <w:szCs w:val="26"/>
        </w:rPr>
        <w:t>ФИО</w:t>
      </w:r>
      <w:r w:rsidR="00783DDA">
        <w:rPr>
          <w:sz w:val="26"/>
          <w:szCs w:val="26"/>
        </w:rPr>
        <w:t xml:space="preserve">», также в этом доме обнаружен другой баннер с надписью «С </w:t>
      </w:r>
      <w:r>
        <w:rPr>
          <w:sz w:val="26"/>
          <w:szCs w:val="26"/>
        </w:rPr>
        <w:t>ФИО</w:t>
      </w:r>
      <w:r w:rsidR="00783DDA">
        <w:rPr>
          <w:sz w:val="26"/>
          <w:szCs w:val="26"/>
        </w:rPr>
        <w:t xml:space="preserve"> город станет лучше». Более баннеров не обнаружено;</w:t>
      </w:r>
    </w:p>
    <w:p w:rsidR="00783DDA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4716A">
        <w:rPr>
          <w:sz w:val="26"/>
          <w:szCs w:val="26"/>
        </w:rPr>
        <w:t xml:space="preserve">объяснением </w:t>
      </w:r>
      <w:r>
        <w:rPr>
          <w:sz w:val="26"/>
          <w:szCs w:val="26"/>
        </w:rPr>
        <w:t>ФИО</w:t>
      </w:r>
      <w:r w:rsidR="0024716A">
        <w:rPr>
          <w:sz w:val="26"/>
          <w:szCs w:val="26"/>
        </w:rPr>
        <w:t>. от 01.09.2026 председателю</w:t>
      </w:r>
      <w:r>
        <w:rPr>
          <w:sz w:val="26"/>
          <w:szCs w:val="26"/>
        </w:rPr>
        <w:t>*</w:t>
      </w:r>
      <w:r w:rsidR="0024716A">
        <w:rPr>
          <w:sz w:val="26"/>
          <w:szCs w:val="26"/>
        </w:rPr>
        <w:t>, согласно которому в 11 микрорайоне размещены баннеры с его изображением, баннеры не изготавливал, не устанавливал, отношения к ним не имеет;</w:t>
      </w:r>
    </w:p>
    <w:p w:rsidR="0024716A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КУСП № 16103 от 03.09.2026, заявитель ФИО</w:t>
      </w:r>
      <w:r>
        <w:rPr>
          <w:sz w:val="26"/>
          <w:szCs w:val="26"/>
        </w:rPr>
        <w:t>5</w:t>
      </w:r>
      <w:r>
        <w:rPr>
          <w:sz w:val="26"/>
          <w:szCs w:val="26"/>
        </w:rPr>
        <w:t>.,</w:t>
      </w:r>
      <w:r>
        <w:rPr>
          <w:sz w:val="26"/>
          <w:szCs w:val="26"/>
        </w:rPr>
        <w:t xml:space="preserve"> по факту размещения на *</w:t>
      </w:r>
    </w:p>
    <w:p w:rsidR="0024716A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рапортом ОД ДЧ ОП-3 УМВД России по г. Нижневартовску, о приобщении материала проверки, зарегистрированного в ОП № 3 УМВД России по г. Нижневартовску КУСП № 16103 от 03.09.2026 к ране</w:t>
      </w:r>
      <w:r>
        <w:rPr>
          <w:sz w:val="26"/>
          <w:szCs w:val="26"/>
        </w:rPr>
        <w:t xml:space="preserve">е зарегистрированному материалу проверки КУСП № 16084 от 02.09.2026 ОП -3 УМВД России по г. Нижневартовску, так как данные материалы об одном и том же факте; </w:t>
      </w:r>
    </w:p>
    <w:p w:rsidR="0024716A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объяснением Никифоровой Г.Н. от 03.09.2026, согласно которому она повесила баннер с агитационны</w:t>
      </w:r>
      <w:r>
        <w:rPr>
          <w:sz w:val="26"/>
          <w:szCs w:val="26"/>
        </w:rPr>
        <w:t>м материалом с 31.08.2026 по 02.09.2026 на своем балконе, правонарушением это не считает, баннер сняла по требованию сотрудника полиции. Баннер с агитационным материалом на котором написано «С ФИО</w:t>
      </w:r>
      <w:r>
        <w:rPr>
          <w:sz w:val="26"/>
          <w:szCs w:val="26"/>
        </w:rPr>
        <w:t xml:space="preserve"> город станет лучше»</w:t>
      </w:r>
      <w:r w:rsidR="00D62D3D">
        <w:rPr>
          <w:sz w:val="26"/>
          <w:szCs w:val="26"/>
        </w:rPr>
        <w:t xml:space="preserve">, повесила на балкон квартиры по адресу </w:t>
      </w:r>
      <w:r>
        <w:rPr>
          <w:sz w:val="26"/>
          <w:szCs w:val="26"/>
        </w:rPr>
        <w:t>*</w:t>
      </w:r>
      <w:r w:rsidR="00D62D3D">
        <w:rPr>
          <w:sz w:val="26"/>
          <w:szCs w:val="26"/>
        </w:rPr>
        <w:t>Баннер находился в зоне видимости для прохожих лиц, так как балкон выходил на ТЦ «Европа Сити»:</w:t>
      </w:r>
    </w:p>
    <w:p w:rsidR="00D62D3D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копией заявления о выдаче (замене) паспорта на имя Никифоровой Галины Николаевны;</w:t>
      </w:r>
    </w:p>
    <w:p w:rsidR="00D62D3D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справкой цифро</w:t>
      </w:r>
      <w:r>
        <w:rPr>
          <w:sz w:val="26"/>
          <w:szCs w:val="26"/>
        </w:rPr>
        <w:t>пол ИСОД МВД России на имя Никифоровой Г.Н.;</w:t>
      </w:r>
    </w:p>
    <w:p w:rsidR="00D62D3D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видеозаписью, на которой зафиксировано уведомление о внесении изменений в установочные данные в протоколе об административном правонарушении 86 № 390456 от 10.09.2026 в отношении Никифоровой Г.Н.</w:t>
      </w:r>
    </w:p>
    <w:p w:rsidR="009D66C9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Юридически зн</w:t>
      </w:r>
      <w:r>
        <w:rPr>
          <w:sz w:val="26"/>
          <w:szCs w:val="26"/>
        </w:rPr>
        <w:t>ачимым обстоятельством, подлежащим установлению в ходе рассмотрения дела об административном правонарушении, предусмотренном ч.2 ст. 5.12 Кодекса РФ об АП, является факт размещения агитационных материалов без согласия владельца объекта.</w:t>
      </w:r>
    </w:p>
    <w:p w:rsidR="009D66C9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 настоящему делу</w:t>
      </w:r>
      <w:r>
        <w:rPr>
          <w:sz w:val="26"/>
          <w:szCs w:val="26"/>
        </w:rPr>
        <w:t xml:space="preserve"> мировым судьей данное обстоятельство было установлено надлежащим образом, на основании совокупности представленных доказательств, которые получены в соответствии с требованиями ст. 26.2 Кодекса РФ об АП, они являются относимыми, допустимыми, достоверными,</w:t>
      </w:r>
      <w:r>
        <w:rPr>
          <w:sz w:val="26"/>
          <w:szCs w:val="26"/>
        </w:rPr>
        <w:t xml:space="preserve"> а в своей совокупности – достаточными для установления вины Никифоровой Г.Н. в совершении административного правонарушения.</w:t>
      </w:r>
    </w:p>
    <w:p w:rsidR="009D66C9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Материалы дела об административном правонарушении содержат сведения, подтверждающие факт совершения Никифоровой Г.Н. размещения аги</w:t>
      </w:r>
      <w:r>
        <w:rPr>
          <w:sz w:val="26"/>
          <w:szCs w:val="26"/>
        </w:rPr>
        <w:t xml:space="preserve">тационных материалов без согласия собственников помещений многоквартирного дома. </w:t>
      </w:r>
    </w:p>
    <w:p w:rsidR="00B03C8F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мировой судья находит вину Никифоровой Г.Н. установленной и доказанной в полном объеме, а ее действия подлежащими квалификации по ч.2 ст. 5.12 Кодекса РФ об АП</w:t>
      </w:r>
      <w:r>
        <w:rPr>
          <w:sz w:val="26"/>
          <w:szCs w:val="26"/>
        </w:rPr>
        <w:t xml:space="preserve"> как размещение печатных агитационных материалов в помещениях, зданиях, на сооружениях и иных объектах без разрешения собственников или владельцев указанных объектов.</w:t>
      </w:r>
    </w:p>
    <w:p w:rsidR="00E840AF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Оснований для освобождения Никифоровой Г.Н. от ответственности за совершенное администрат</w:t>
      </w:r>
      <w:r>
        <w:rPr>
          <w:sz w:val="26"/>
          <w:szCs w:val="26"/>
        </w:rPr>
        <w:t>ивное правонарушение либо для прекращения производства по делу мировым судьей не установл</w:t>
      </w:r>
      <w:r w:rsidR="00317B00">
        <w:rPr>
          <w:sz w:val="26"/>
          <w:szCs w:val="26"/>
        </w:rPr>
        <w:t>ено. Все представленные доказательства собраны должностным лицом надлежащим образом и в своей совокупности доказывают вину Никифоровой Г.Н.</w:t>
      </w:r>
    </w:p>
    <w:p w:rsidR="00317B00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 xml:space="preserve">При назначении наказания </w:t>
      </w:r>
      <w:r w:rsidRPr="00575522">
        <w:rPr>
          <w:sz w:val="26"/>
          <w:szCs w:val="26"/>
        </w:rPr>
        <w:t>мировой судья учитывает характер совершенного административного правонарушения, личность виновно</w:t>
      </w:r>
      <w:r>
        <w:rPr>
          <w:sz w:val="26"/>
          <w:szCs w:val="26"/>
        </w:rPr>
        <w:t>й, ее имущественное положение</w:t>
      </w:r>
      <w:r w:rsidRPr="00575522">
        <w:rPr>
          <w:sz w:val="26"/>
          <w:szCs w:val="26"/>
        </w:rPr>
        <w:t xml:space="preserve">, отсутствие обстоятельств, смягчающих и отягчающих административную ответственность, </w:t>
      </w:r>
      <w:r>
        <w:rPr>
          <w:sz w:val="26"/>
          <w:szCs w:val="26"/>
        </w:rPr>
        <w:t>и считает возможным назначить минимальное нак</w:t>
      </w:r>
      <w:r>
        <w:rPr>
          <w:sz w:val="26"/>
          <w:szCs w:val="26"/>
        </w:rPr>
        <w:t>азание, предусмотренное санкцией ч.2 ст. 5.12 Кодекса РФ об АП, которое будет отвечать целям исправления виновной и способствовать предупреждению совершения ей новых правонарушений.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изложенного и р</w:t>
      </w:r>
      <w:r w:rsidRPr="00575522">
        <w:rPr>
          <w:sz w:val="26"/>
          <w:szCs w:val="26"/>
        </w:rPr>
        <w:t xml:space="preserve">уководствуясь ст.ст. </w:t>
      </w:r>
      <w:r>
        <w:rPr>
          <w:sz w:val="26"/>
          <w:szCs w:val="26"/>
        </w:rPr>
        <w:t xml:space="preserve">4.1, </w:t>
      </w:r>
      <w:r w:rsidRPr="00575522">
        <w:rPr>
          <w:sz w:val="26"/>
          <w:szCs w:val="26"/>
        </w:rPr>
        <w:t xml:space="preserve">29.9, 29.10 Кодекса </w:t>
      </w:r>
      <w:r w:rsidRPr="00575522">
        <w:rPr>
          <w:sz w:val="26"/>
          <w:szCs w:val="26"/>
        </w:rPr>
        <w:t>РФ об АП, мировой судья,</w:t>
      </w:r>
    </w:p>
    <w:p w:rsidR="00575522" w:rsidRPr="00575522" w:rsidP="00575522">
      <w:pPr>
        <w:pStyle w:val="NoSpacing"/>
        <w:jc w:val="center"/>
        <w:rPr>
          <w:sz w:val="26"/>
          <w:szCs w:val="26"/>
        </w:rPr>
      </w:pPr>
      <w:r w:rsidRPr="00575522">
        <w:rPr>
          <w:sz w:val="26"/>
          <w:szCs w:val="26"/>
        </w:rPr>
        <w:t>ПОСТАНОВИЛ:</w:t>
      </w: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color w:val="FF0000"/>
          <w:sz w:val="26"/>
          <w:szCs w:val="26"/>
        </w:rPr>
        <w:t xml:space="preserve">Никифорову Галину Николаевну </w:t>
      </w:r>
      <w:r w:rsidRPr="00575522">
        <w:rPr>
          <w:sz w:val="26"/>
          <w:szCs w:val="26"/>
        </w:rPr>
        <w:t>признать виновной в совершении административного правонарушения, предусмотренного ч. 5 ст. 5.12 Кодекса РФ об АП, и подвергнуть административному наказанию в виде административного штрафа в</w:t>
      </w:r>
      <w:r w:rsidRPr="00575522">
        <w:rPr>
          <w:sz w:val="26"/>
          <w:szCs w:val="26"/>
        </w:rPr>
        <w:t xml:space="preserve"> размере 5000 (пят</w:t>
      </w:r>
      <w:r w:rsidR="00317B00">
        <w:rPr>
          <w:sz w:val="26"/>
          <w:szCs w:val="26"/>
        </w:rPr>
        <w:t>ь</w:t>
      </w:r>
      <w:r w:rsidRPr="00575522">
        <w:rPr>
          <w:sz w:val="26"/>
          <w:szCs w:val="26"/>
        </w:rPr>
        <w:t xml:space="preserve"> тысяч) рублей.</w:t>
      </w:r>
    </w:p>
    <w:p w:rsidR="00575522" w:rsidRPr="008B6CFB" w:rsidP="00575522">
      <w:pPr>
        <w:pStyle w:val="NoSpacing"/>
        <w:ind w:firstLine="567"/>
        <w:jc w:val="both"/>
        <w:rPr>
          <w:color w:val="000000"/>
          <w:sz w:val="26"/>
          <w:szCs w:val="26"/>
        </w:rPr>
      </w:pPr>
      <w:r w:rsidRPr="008B6CFB">
        <w:rPr>
          <w:sz w:val="26"/>
          <w:szCs w:val="26"/>
        </w:rPr>
        <w:t>Штраф подлежит уплате в УФК по Ханты-Мансийскому автономному округу - Югре (Департамент административного обеспечения Ханты</w:t>
      </w:r>
      <w:r>
        <w:rPr>
          <w:sz w:val="26"/>
          <w:szCs w:val="26"/>
        </w:rPr>
        <w:t>-Мансийского автономного округа</w:t>
      </w:r>
      <w:r w:rsidRPr="008B6CFB">
        <w:rPr>
          <w:sz w:val="26"/>
          <w:szCs w:val="26"/>
        </w:rPr>
        <w:t>-Югры, л/с 04872D08080), ИНН 8601073664, КПП 860101001, номер счёта</w:t>
      </w:r>
      <w:r w:rsidRPr="008B6CFB">
        <w:rPr>
          <w:sz w:val="26"/>
          <w:szCs w:val="26"/>
        </w:rPr>
        <w:t xml:space="preserve"> получателя платежа</w:t>
      </w:r>
      <w:r>
        <w:rPr>
          <w:sz w:val="26"/>
          <w:szCs w:val="26"/>
        </w:rPr>
        <w:t xml:space="preserve"> </w:t>
      </w:r>
      <w:r w:rsidRPr="008B6CFB">
        <w:rPr>
          <w:sz w:val="26"/>
          <w:szCs w:val="26"/>
        </w:rPr>
        <w:t xml:space="preserve">03100643000000018700 </w:t>
      </w:r>
      <w:r>
        <w:rPr>
          <w:sz w:val="26"/>
          <w:szCs w:val="26"/>
        </w:rPr>
        <w:t xml:space="preserve">в </w:t>
      </w:r>
      <w:r w:rsidRPr="008B6CFB">
        <w:rPr>
          <w:sz w:val="26"/>
          <w:szCs w:val="26"/>
        </w:rPr>
        <w:t>ОКЦ № 8 УГУ Банка России//УФК по Ханты-Мансийскому автономному округу-Югре г. Ханты-Мансийск, номер кор./сч. банка получателя платежа</w:t>
      </w:r>
      <w:r>
        <w:rPr>
          <w:sz w:val="26"/>
          <w:szCs w:val="26"/>
        </w:rPr>
        <w:t xml:space="preserve"> </w:t>
      </w:r>
      <w:r w:rsidRPr="008B6CFB">
        <w:rPr>
          <w:sz w:val="26"/>
          <w:szCs w:val="26"/>
        </w:rPr>
        <w:t>40102810245370000007</w:t>
      </w:r>
      <w:r>
        <w:rPr>
          <w:sz w:val="26"/>
          <w:szCs w:val="26"/>
        </w:rPr>
        <w:t>, К</w:t>
      </w:r>
      <w:r w:rsidRPr="008B6CFB">
        <w:rPr>
          <w:sz w:val="26"/>
          <w:szCs w:val="26"/>
        </w:rPr>
        <w:t xml:space="preserve">БК 72011601203019000140; БИК 007162163, ОКТМО 71875000, </w:t>
      </w:r>
      <w:r w:rsidRPr="008B6CFB">
        <w:rPr>
          <w:sz w:val="26"/>
          <w:szCs w:val="26"/>
        </w:rPr>
        <w:t xml:space="preserve">УИН </w:t>
      </w:r>
      <w:r w:rsidRPr="008B6CFB">
        <w:rPr>
          <w:color w:val="FF0000"/>
          <w:sz w:val="26"/>
          <w:szCs w:val="26"/>
        </w:rPr>
        <w:t>0412365400465008372605130.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</w:t>
      </w:r>
      <w:r w:rsidRPr="00575522">
        <w:rPr>
          <w:sz w:val="26"/>
          <w:szCs w:val="26"/>
        </w:rPr>
        <w:t xml:space="preserve">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color w:val="FF0000"/>
          <w:sz w:val="26"/>
          <w:szCs w:val="26"/>
        </w:rPr>
        <w:t>Квитанцию об оплате штраф</w:t>
      </w:r>
      <w:r w:rsidRPr="00575522">
        <w:rPr>
          <w:color w:val="FF0000"/>
          <w:sz w:val="26"/>
          <w:szCs w:val="26"/>
        </w:rPr>
        <w:t>а необходимо представить мировому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128</w:t>
      </w:r>
      <w:r w:rsidRPr="00575522">
        <w:rPr>
          <w:sz w:val="26"/>
          <w:szCs w:val="26"/>
        </w:rPr>
        <w:t>.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>Неуплата адм</w:t>
      </w:r>
      <w:r w:rsidRPr="00575522">
        <w:rPr>
          <w:sz w:val="26"/>
          <w:szCs w:val="26"/>
        </w:rPr>
        <w:t>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>Постановление может быть обжаловано в течение 10 дней со дня вручения или получения копии постановления в Нижневартовский город</w:t>
      </w:r>
      <w:r w:rsidRPr="00575522">
        <w:rPr>
          <w:sz w:val="26"/>
          <w:szCs w:val="26"/>
        </w:rPr>
        <w:t>ской суд Ханты - Мансийского автономного округа - Югры через мирового судью, судебного участка № 6</w:t>
      </w:r>
      <w:r w:rsidRPr="00575522">
        <w:rPr>
          <w:color w:val="000099"/>
          <w:sz w:val="26"/>
          <w:szCs w:val="26"/>
        </w:rPr>
        <w:t>.</w:t>
      </w:r>
      <w:r w:rsidRPr="00575522">
        <w:rPr>
          <w:sz w:val="26"/>
          <w:szCs w:val="26"/>
        </w:rPr>
        <w:t xml:space="preserve">         </w:t>
      </w:r>
    </w:p>
    <w:p w:rsidR="00F80D93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  <w:r w:rsidRPr="00575522">
        <w:rPr>
          <w:sz w:val="26"/>
          <w:szCs w:val="26"/>
        </w:rPr>
        <w:t>Мировой судья</w:t>
      </w:r>
      <w:r w:rsidRPr="00575522">
        <w:rPr>
          <w:sz w:val="26"/>
          <w:szCs w:val="26"/>
        </w:rPr>
        <w:tab/>
      </w:r>
      <w:r w:rsidRPr="00575522">
        <w:rPr>
          <w:sz w:val="26"/>
          <w:szCs w:val="26"/>
        </w:rPr>
        <w:tab/>
      </w:r>
      <w:r w:rsidRPr="00575522">
        <w:rPr>
          <w:sz w:val="26"/>
          <w:szCs w:val="26"/>
        </w:rPr>
        <w:tab/>
      </w:r>
      <w:r w:rsidRPr="00575522">
        <w:rPr>
          <w:sz w:val="26"/>
          <w:szCs w:val="26"/>
        </w:rPr>
        <w:tab/>
      </w:r>
      <w:r w:rsidRPr="00575522">
        <w:rPr>
          <w:sz w:val="26"/>
          <w:szCs w:val="26"/>
        </w:rPr>
        <w:tab/>
      </w:r>
      <w:r w:rsidRPr="00575522">
        <w:rPr>
          <w:sz w:val="26"/>
          <w:szCs w:val="26"/>
        </w:rPr>
        <w:tab/>
      </w:r>
      <w:r w:rsidRPr="00575522">
        <w:rPr>
          <w:sz w:val="26"/>
          <w:szCs w:val="26"/>
        </w:rPr>
        <w:tab/>
        <w:t xml:space="preserve">   </w:t>
      </w:r>
      <w:r w:rsidRPr="006E0313" w:rsidR="00F80D93">
        <w:rPr>
          <w:sz w:val="26"/>
          <w:szCs w:val="26"/>
        </w:rPr>
        <w:t xml:space="preserve"> </w:t>
      </w:r>
      <w:r w:rsidRPr="00575522">
        <w:rPr>
          <w:sz w:val="26"/>
          <w:szCs w:val="26"/>
        </w:rPr>
        <w:t xml:space="preserve">     Е.В. Аксенова </w:t>
      </w:r>
    </w:p>
    <w:p w:rsidR="00575522" w:rsidRPr="007F53C9" w:rsidP="00575522">
      <w:pPr>
        <w:pStyle w:val="NoSpacing"/>
        <w:ind w:firstLine="567"/>
        <w:jc w:val="both"/>
        <w:rPr>
          <w:sz w:val="20"/>
          <w:szCs w:val="20"/>
        </w:rPr>
      </w:pPr>
      <w:r>
        <w:rPr>
          <w:sz w:val="26"/>
          <w:szCs w:val="26"/>
        </w:rPr>
        <w:t>*</w:t>
      </w: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ind w:firstLine="567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pStyle w:val="NoSpacing"/>
        <w:jc w:val="both"/>
        <w:rPr>
          <w:sz w:val="26"/>
          <w:szCs w:val="26"/>
        </w:rPr>
      </w:pPr>
    </w:p>
    <w:p w:rsidR="00575522" w:rsidRPr="00575522" w:rsidP="00575522">
      <w:pPr>
        <w:rPr>
          <w:sz w:val="26"/>
          <w:szCs w:val="26"/>
        </w:rPr>
      </w:pPr>
    </w:p>
    <w:p w:rsidR="00575522" w:rsidRPr="00575522" w:rsidP="00575522">
      <w:pPr>
        <w:rPr>
          <w:sz w:val="26"/>
          <w:szCs w:val="26"/>
        </w:rPr>
      </w:pPr>
    </w:p>
    <w:p w:rsidR="00575522" w:rsidRPr="00575522" w:rsidP="00575522">
      <w:pPr>
        <w:rPr>
          <w:sz w:val="26"/>
          <w:szCs w:val="26"/>
        </w:rPr>
      </w:pPr>
    </w:p>
    <w:p w:rsidR="00272DB0" w:rsidRPr="00575522">
      <w:pPr>
        <w:rPr>
          <w:sz w:val="26"/>
          <w:szCs w:val="26"/>
        </w:rPr>
      </w:pPr>
    </w:p>
    <w:sectPr w:rsidSect="007F53C9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36"/>
    <w:rsid w:val="0006163B"/>
    <w:rsid w:val="001777F5"/>
    <w:rsid w:val="00204D1E"/>
    <w:rsid w:val="0024716A"/>
    <w:rsid w:val="00272DB0"/>
    <w:rsid w:val="00287036"/>
    <w:rsid w:val="0030103C"/>
    <w:rsid w:val="00317B00"/>
    <w:rsid w:val="0040287A"/>
    <w:rsid w:val="0040732E"/>
    <w:rsid w:val="00575522"/>
    <w:rsid w:val="006E0313"/>
    <w:rsid w:val="00783DDA"/>
    <w:rsid w:val="007F53C9"/>
    <w:rsid w:val="008B6CFB"/>
    <w:rsid w:val="008D1A8C"/>
    <w:rsid w:val="008E676A"/>
    <w:rsid w:val="0094509A"/>
    <w:rsid w:val="009D66C9"/>
    <w:rsid w:val="00B03C8F"/>
    <w:rsid w:val="00D62D3D"/>
    <w:rsid w:val="00E04769"/>
    <w:rsid w:val="00E840AF"/>
    <w:rsid w:val="00F80D93"/>
    <w:rsid w:val="00FB7530"/>
    <w:rsid w:val="00FD40F7"/>
    <w:rsid w:val="00FF06E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6DAE7A6-C702-40AD-A6C2-D368F68B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52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5522"/>
    <w:rPr>
      <w:color w:val="0000FF"/>
      <w:u w:val="single"/>
    </w:rPr>
  </w:style>
  <w:style w:type="paragraph" w:styleId="NoSpacing">
    <w:name w:val="No Spacing"/>
    <w:uiPriority w:val="1"/>
    <w:qFormat/>
    <w:rsid w:val="00575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7F5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F5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0421/01f8dbc11660bb722dd51556fe593d5855bb69f3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